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3" w:rsidRPr="00E64526" w:rsidRDefault="00E64526" w:rsidP="003F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4526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E64526" w:rsidRPr="00E64526" w:rsidRDefault="00E64526" w:rsidP="00E645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="006D1FD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64526">
        <w:rPr>
          <w:rFonts w:ascii="Times New Roman" w:eastAsia="Times New Roman" w:hAnsi="Times New Roman" w:cs="Times New Roman"/>
          <w:lang w:eastAsia="pl-PL"/>
        </w:rPr>
        <w:t>z przetwarzaniem danych osobowych i w sprawie swobodnego przepływu takich danych oraz uchylenia dyrektywy 95/46/WE (ogólnego rozporządzenia o ochronie danych), Dz.U.UE.L.2016.119.1 - dalej: RODO) informujemy, że:</w:t>
      </w:r>
    </w:p>
    <w:p w:rsidR="00E64526" w:rsidRPr="00093A47" w:rsidRDefault="00E64526" w:rsidP="00093A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Administratorem przetwarzanych danych w ramach procesu rekrutacji jest </w:t>
      </w:r>
      <w:r w:rsidR="00093A47" w:rsidRPr="004A7528">
        <w:rPr>
          <w:rFonts w:ascii="Times New Roman" w:eastAsia="Times New Roman" w:hAnsi="Times New Roman" w:cs="Times New Roman"/>
          <w:b/>
          <w:lang w:eastAsia="pl-PL"/>
        </w:rPr>
        <w:t>Szkoła Podstawowa im. Henryka Sienkiewicza w Rzgowie.</w:t>
      </w:r>
      <w:bookmarkStart w:id="0" w:name="_GoBack"/>
      <w:bookmarkEnd w:id="0"/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>Kontakt z Inspektorem Ochrony Danych jest możliwy za pośrednictwem poczty elektronicznej pod adresem inspektor@osdidk.pl lub telefonicznie pod numerem telefonu: 531 641 425.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>Dane osobowe kandydatów oraz rodziców lub opiekunów prawnych kandydatów będą przetwarzane w celu przeprowadzenia postępowania rekrutacyjnego, o którym mowa w art. 30 ust 1 ustawy Prawo oświatowe (</w:t>
      </w:r>
      <w:r w:rsidRPr="00E64526">
        <w:rPr>
          <w:rFonts w:ascii="Times New Roman" w:hAnsi="Times New Roman" w:cs="Times New Roman"/>
        </w:rPr>
        <w:t>Dz. U. z 2020 r. poz. 910, 1378, z 2021 r. poz. 4.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)</w:t>
      </w:r>
      <w:r w:rsidR="004D71D3">
        <w:rPr>
          <w:rFonts w:ascii="Times New Roman" w:eastAsia="Times New Roman" w:hAnsi="Times New Roman" w:cs="Times New Roman"/>
          <w:lang w:eastAsia="pl-PL"/>
        </w:rPr>
        <w:t>,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na podstawie art. 6 ust. 1 lit. c oraz art. 9 ust. 2 lit. g RODO, w związku z art. 149 i 150 ustawy</w:t>
      </w:r>
      <w:r w:rsidR="006D1FD7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z dnia 14 grudnia 2016 r. Prawo oświatowe, określającego zawartość wniosku o przyjęcie do przedszkola oraz wykaz załączanych dokumentów potwierdzających spełnianie kryteriów rekrutacyjnych, art. 127 ust. 1, ust. 4 i ust. 14, określającego sposób organizowania</w:t>
      </w:r>
      <w:r w:rsidR="006D1FD7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i kształcenia dzieci niepełnosprawnych, a także art. 160, który określa zasady przechowywania danych osobowych kandydatów i dokumentacji postępowania rekrutacyjnego.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Dane będą przechowywane przez okres wskazany w art. 160 ustawy Prawo oświatowe, 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>z którego wynika, że dane osobowe kandydatów zgromadzone w celach postępowania rekrutacyjnego oraz dokumentacja postępowania rekrutacyjnego są przechowywane nie dłużej niż do końca okresu, w którym dziecko korzysta z wychowania przedszkolnego w danym przedszkolu, oddziale przedszkolnym lub publicznej innej formie wychowania przedszkolnego, zaś dane osobowe kandydatów nieprzyjętych zgromadzone w celach postępowania rekrutacyjnego są przechowywane w przez okres roku, chyba że na rozstrzygnięcie dyrektora przedszkola wniesiona</w:t>
      </w:r>
      <w:r w:rsidR="004D71D3">
        <w:rPr>
          <w:rFonts w:ascii="Times New Roman" w:eastAsia="Times New Roman" w:hAnsi="Times New Roman" w:cs="Times New Roman"/>
          <w:lang w:eastAsia="pl-PL"/>
        </w:rPr>
        <w:t xml:space="preserve"> została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skarga do sądu administracyjnego </w:t>
      </w:r>
      <w:r w:rsidR="006D1FD7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i postępowanie nie zostało zakończone prawomocnym wyrokiem.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>Jedyną podstawą prawną przetwarzania danych w procesie rekrutacji do przedszkola/innej formy wychowania przedszkolnego jest art. 6 ust. 1 lit. c) RODO, nie przysługuje prawo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 do przenoszenia danych na podstawie art. 20 RODO. </w:t>
      </w:r>
    </w:p>
    <w:p w:rsidR="00E64526" w:rsidRP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>że przetwarzanie ich danych osobowych narusza przepisy RODO. W Polsce organem nadzorczym jest Prezes Urzędu Ochrony Danych Osobowych (ul. Stawki 2, 00-193 Warszawa).</w:t>
      </w:r>
    </w:p>
    <w:p w:rsidR="00E64526" w:rsidRDefault="00E64526" w:rsidP="00E645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Podanie danych zawartych we wniosku jest konieczne dla udziału w procesie rekrutacji </w:t>
      </w:r>
      <w:r w:rsidR="00A46D1B"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E64526">
        <w:rPr>
          <w:rFonts w:ascii="Times New Roman" w:eastAsia="Times New Roman" w:hAnsi="Times New Roman" w:cs="Times New Roman"/>
          <w:lang w:eastAsia="pl-PL"/>
        </w:rPr>
        <w:t xml:space="preserve">do przedszkola/innej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4D71D3" w:rsidRPr="00E64526" w:rsidRDefault="004D71D3" w:rsidP="004D71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526">
        <w:rPr>
          <w:rFonts w:ascii="Times New Roman" w:eastAsia="Times New Roman" w:hAnsi="Times New Roman" w:cs="Times New Roman"/>
          <w:lang w:eastAsia="pl-PL"/>
        </w:rPr>
        <w:t xml:space="preserve">Dane osobowe nie będą przekazywane do państwa trzeciego ani do organizacji międzynarodowej. </w:t>
      </w:r>
    </w:p>
    <w:p w:rsidR="004D71D3" w:rsidRPr="00E64526" w:rsidRDefault="004D71D3" w:rsidP="004D71D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837B5" w:rsidRDefault="003837B5" w:rsidP="003837B5">
      <w:pPr>
        <w:autoSpaceDE w:val="0"/>
        <w:rPr>
          <w:rFonts w:ascii="Times New Roman" w:hAnsi="Times New Roman" w:cs="Times New Roman"/>
          <w:sz w:val="16"/>
          <w:szCs w:val="16"/>
        </w:rPr>
      </w:pPr>
    </w:p>
    <w:p w:rsidR="009A2054" w:rsidRPr="003837B5" w:rsidRDefault="003837B5" w:rsidP="003837B5">
      <w:pPr>
        <w:autoSpaceDE w:val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…………………………………………………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…………...........................................................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br/>
        <w:t xml:space="preserve">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</w:t>
      </w:r>
      <w:r>
        <w:rPr>
          <w:rFonts w:ascii="Times New Roman" w:hAnsi="Times New Roman" w:cs="Times New Roman"/>
          <w:iCs/>
          <w:sz w:val="16"/>
          <w:szCs w:val="16"/>
        </w:rPr>
        <w:tab/>
        <w:t xml:space="preserve">   (podpis matki/opiekunki prawnej)</w:t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(podpis ojca/opiekuna prawnego)</w:t>
      </w:r>
    </w:p>
    <w:sectPr w:rsidR="009A2054" w:rsidRPr="003837B5" w:rsidSect="003F69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00D43"/>
    <w:multiLevelType w:val="hybridMultilevel"/>
    <w:tmpl w:val="C9007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6"/>
    <w:rsid w:val="00093A47"/>
    <w:rsid w:val="003837B5"/>
    <w:rsid w:val="003D20F9"/>
    <w:rsid w:val="003F6900"/>
    <w:rsid w:val="004D71D3"/>
    <w:rsid w:val="005A2F88"/>
    <w:rsid w:val="006D1FD7"/>
    <w:rsid w:val="009A2054"/>
    <w:rsid w:val="00A46D1B"/>
    <w:rsid w:val="00E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F746"/>
  <w15:docId w15:val="{5D352D35-6CF7-49AC-B7F6-70D5DE5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Uzytkownik</cp:lastModifiedBy>
  <cp:revision>3</cp:revision>
  <dcterms:created xsi:type="dcterms:W3CDTF">2022-02-11T11:19:00Z</dcterms:created>
  <dcterms:modified xsi:type="dcterms:W3CDTF">2022-02-11T11:21:00Z</dcterms:modified>
</cp:coreProperties>
</file>